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78" w:type="dxa"/>
        <w:tblInd w:w="-5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881"/>
        <w:gridCol w:w="4786"/>
        <w:gridCol w:w="3697"/>
      </w:tblGrid>
      <w:tr w:rsidR="008F1F17" w:rsidRPr="008F1F17" w:rsidTr="008F1F17">
        <w:trPr>
          <w:trHeight w:val="225"/>
        </w:trPr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колледжа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и электронный адрес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ГККП «Актюбинский гуманитарный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030020, Актюбинская область, г.Актобе,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Есет батыра, 73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 Ералы Губаевич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</w:t>
            </w:r>
            <w:bookmarkStart w:id="0" w:name="_GoBack"/>
            <w:bookmarkEnd w:id="0"/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60230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aktobe_agk@mail.ru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ГККП «Актюбинский колледж транспорта, коммуникаций и новых технологий»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 030001, Актюбинская область, г.Актобе, ул. 8 Марта, 1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Мухамбетпаизова Женискуль Сагидуллаевна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213535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aktk-nt@mail.ru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ГККП «Актюбинский Высший сельскохозяйственный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 030014, Актюбинская область, г.Актобе, аул К.Нокина, уч. 3"В"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Есеркепов Амангельды Кабашевич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8(7132) 994305, 994810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ashk_1977@mail.ru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ГККП «Актюбинский колледж связи и электротехники»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 030000, Актюбинская область, г.Актобе, ул.Гришина, 5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Корыкбаев Серикгали Ильясович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8(7132) 533088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bailanyskolledj@mail.ru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ГККП «Актюбинский музыкальный колледж им.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А. Жубанова»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030002, Актюбинская область, г.Актобе,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Шернияза, 31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Исмагулов Аманжол Дюсенович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210846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akt_muz_koll@mail.ru</w:t>
            </w:r>
          </w:p>
        </w:tc>
      </w:tr>
      <w:tr w:rsidR="008F1F17" w:rsidRPr="008F1F17" w:rsidTr="008F1F17">
        <w:trPr>
          <w:trHeight w:val="1875"/>
        </w:trPr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ГКП «Актюбинский Высший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медицинский колледж имени героя Советского Союза Маншук Маметовой»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ПХВ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030002, Актюбинская область, г.Актобе,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Шернияза, 18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Кузбаков Мажит Хамитович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400482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medkolledg70@mail.ru</w:t>
            </w:r>
          </w:p>
        </w:tc>
      </w:tr>
      <w:tr w:rsidR="008F1F17" w:rsidRPr="008F1F17" w:rsidTr="008F1F17">
        <w:trPr>
          <w:trHeight w:val="1170"/>
        </w:trPr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ГККП «Актюбинский Высший политехнический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030012, Актюбинская область, г. Актобе,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Рыскулова, 267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Алдияров Касымбек Толеуович                                                 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562051, 540242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polytech1965@mail.ru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ГККП «Уилский аграрный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 030900, Актюбинская область, Уилский район, село Уил,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Жолмырзаева, 42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Займолдин Серик Газизович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(71332) 21714, 21556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agrarka.uil@mail.ru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КГУ «Актюбинский областной специальный комплекс «школа- интернат- колледж» для детей с нарушением слуха и зрения»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030000, Актюбинская область, г.Актобе,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Гришина, 13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Қарлыға Айтмухамбетқызы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513843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ssch2001@mail.ru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ГККП «Актюбинский колледж строительства и бизнеса»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 030000, Актюбинская область, г. Актобе, Ватутина, 1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Унбаев Нурлан Зейнеденович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500582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aktobepl_1@mail.ru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КГУ «Актюбинский многопрофильный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 030012, Актюбинская область, г. Актобе, КА-168/2 мекемесі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Чекалина 44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Аманкулов Ахмет Ержанбаевич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507064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Mn.kol.uka@mail.ru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ГККП «Актюбинский колледж сервиса»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030007, Актюбинская область, г.Актобе,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Маресьева, 63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Сахатова Гюльнара Санкешевна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8(7132)545501, 545504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pl3_aktobe@mail.ru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ГККП «Хромтауский горно- технический высший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031100, Актюбинская область, Хромтауский район, г.Хромтау,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Есет-Батыра, 9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Мулдашева Багдашжан Кадыржановна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(71336) 21046, 25150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khromtau_hgtk@mail.ru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ГККП «Алгинский индустриально- технический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030200, Актюбинская область, Алгинский район, г.Алга,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А.Байтурсынова, 20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 Канат Маратович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(71337) 42412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Alga_5pl@mail.ru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ГККП «Актюбинский автомобильно - дорожный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030002, Актюбинская область, г.Актобе,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Гришина, 7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Алишева Жанара Куандыковна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513768, 513688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aazhk@mail.ru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ГККП «Актюбинский колледж промышленных технологий и управления»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030001, Актюбинская область, г.Актобе,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Герцена,19Б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Жайлыбай Естай Жұмағазыұлы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217707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akptu@bk.ru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ГККП «Кандыагашский промышленно-экономический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030700, Актюбинская область, Мугалжарский район, г.Кандыагаш,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Трансформаторная, 2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Байбулов Бек Аманович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(71333) 72377, 72277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kpek2012@mail.ru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ГККП «Айтекебийский многопрофильный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 030100, Актюбинская область, Айтекебийский район, с.Комсомольское, ул.Ы.Алтынсарина-24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Канымбаев Асылбек Сапиевич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(71339) 21728, 21157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aiteke_2013@mail.ru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ГККП «Эмбинский колледж сферы услуг»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031300, Актюбинская область, Мугалжарский район, г.Эмба,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Есет Батыра, 18А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Оразханов Жасулан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(71334) 21032, 23201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embacollege@mail.ru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ГККП «Шалкарский аграрно-технический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031200, Актюбинская область, Шалкарский район, г. Шалкар,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Профессиональная, 25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Елемес Жеткерген Данағұлұлы  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(71335) 27378, 27455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shalkar-pl11@mail.ru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ГККП «Бадамшинский агротехнический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Индекс 030500, Актюбинская область, Каргалинский район, с.Бадамша, ул. </w:t>
            </w: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Пацаева, 11Б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Карагулов Кайрат Серикович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(71342) 22446, 23748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Phbadam12@mail.ru</w:t>
            </w:r>
          </w:p>
        </w:tc>
      </w:tr>
      <w:tr w:rsidR="008F1F17" w:rsidRPr="008F1F17" w:rsidTr="008F1F17">
        <w:trPr>
          <w:trHeight w:val="1320"/>
        </w:trPr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КГУ «Жайсанский многопрофильный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030604, Актюбинская область, Мартукский район, с.Жайсан, ул. Партизанская, 5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Кужаков Айбек Бауржанович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(71331) 72712, 28687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pl-13m@mail.ru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ГККП «Байганинский технический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033100, Актюбинская область, Байганинский район, с. Карауылкелды, ул. Барак батыра, 46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Сисен Бөрібай Төлеушұлы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(71345) 22185, 22994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bake58@mail.ru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ГККП «Кобдинский многопрофильный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031000, Актюбинская область, Кобдинский район, с. Кобда, ул.Алтынсарина, 4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Курганбаев Адильбек Салимович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(71341) 21675, 21594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kobda_mpk@mail.ru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«Областная специализированная школа-интернат-колледж олимпийского резерва имени Есет батыра»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Ақтөбе облысы Қарғалы  селосы Родниковая көшесі -1 үй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Ташенбаев Габиден Улыкбанович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99-61-02,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eset-batir@mail.ru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ГКП «Высший колледж АРГУ имени К.Жубанова» на ПХВ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(Астана) Актюбинская область, г.Актобе,Пр.А.Молдагуловой-34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Үйсінбаева Гүлжан Нұрланқызы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54-93-63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argu_vk2018@mail.ru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ЧУ «Актюбинский финансово-экономический колледж» (нет контингента)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030005, Актюбинская область, г.Актобе, ул. Арынова, 1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Конырбаева Дина Асылбековна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778354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aktobeFEK@mail.ru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ЧУ «Актюбинский кооперативный колледж» (нет контингента)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030000, Актюбинская область, г.Актобе, ул. Шернияза, 41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Тасыбаева Рабига Мухитовна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21-08-53,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21-21-52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aktobe_koopteh@mail.ru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ЧУ «Многопрофильный колледж «Рауан»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030007, Актюбинская область, г. Актобе, ул.  Красногорская, 11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Тлегенов Дархан Калдымуратович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53-08-17,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53-29-41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mk-rauan@mail.ru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ЧУ «Актюбинский колледж Нефти и Газа»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030007, Актюбинская область, г.Актобе, ул. Маресьева, 10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Жаржанов Сертай Куандыкович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567389,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59-53-27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aknig2000@mail.ru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Негосударственное независимое некоммерческое образовательное учреждение «Экономико-правовой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030006, Актюбинская область, г.Актобе, ул. Айтеке би, 52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 Марат Кайырханович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21-73-65 Epk1999@mail.ru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ЧУ «Актюбинский гуманитарно-технический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030000, Актюбинская область, г.Актобе, пр. Абулхаир хана, 1-4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Жетписбаева Дидар Балғабайқызы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26-04-42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AGTK_1996@ 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«Баишев Высший Медицинский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030000, Ақтобе обласы, Ақтобе қ.,  Бр.Жубановых көш, 302А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Кульбаева Бакит Сагиндыковна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513600, 97-43-03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colleqe_abuk01@mail.ru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ЖШС "Школа-Гимназия и Колледж КазГЮУ"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030000, Ақтобе обласы, Ақтобе қ.,  Тургенева көш, 72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Бикашева Бакытгуль Жарылкагановна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560030, 564456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alex40485@mail.ru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ЧУ «Актюбинский технико-технологический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030000, Ақтобе обласы, Ақтөбе қ. Смагулова көш, 1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Ким Людмила Ивановна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21-74-57,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22-14-53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attk_attk@mail.ru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ТОО «Актюбинский гуманитарно-технический универсальный мультипрофильный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030000, Ақтобе обласы, Ақтобе қ., Арынова көш, 1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 Тлегенова Салтанат Танжариковна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962658, 778397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agtumkoll@mail.ru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«Актюбинский колледж АО «Казахская академия транспорта и коммуникаций  им. М.Тынышпаева»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030006, Ақтобе обласы, Ақтобе қ., Смагулова көш, 5В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 Жаксылык Рахимбекович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211400, 404032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aktk_06@mail.ru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ЧУ «Актюбинский строительно –монтажный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030008, Ақтобе обласы, Ақтөбе қ., Аз Наурыз көш, 5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Танатаров Кобланды Толегенович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236784, 236785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asmk2010@mail.ru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ЧУ «Многопрофильный колледж «Болашак»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030006, Ақтобе обласы, Ақтобе қ., Айтеке би көш, 76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Мустекенов Талгат Туртаевич  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24-54-03, 248110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bolashak.kolledzh@mail.ru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ЧУ «Актюбинский учетно-финансовый колледж им.С.Раимова»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030012, Ақтобе обласы, Ақтөбе қ., Маресьева көш, 81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Байтакова Наталья Ережековна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(7132) 45-10-77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aktobe@akesi.kz</w:t>
            </w:r>
          </w:p>
        </w:tc>
      </w:tr>
      <w:tr w:rsidR="008F1F17" w:rsidRPr="008F1F17" w:rsidTr="008F1F17"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 «Мугалжарский гуманитарно-технический колледж»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030700, Ақтобе обласы, Мугалжарский  ауданы, г.Кандыагаш, Интернациональная көш, 6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Жумаганбетов  Талгат Смагулович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(71333) 34451, 32435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mugalzhargtk@mail.ru</w:t>
            </w:r>
          </w:p>
        </w:tc>
      </w:tr>
      <w:tr w:rsidR="008F1F17" w:rsidRPr="008F1F17" w:rsidTr="008F1F17">
        <w:trPr>
          <w:trHeight w:val="480"/>
        </w:trPr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«Актюбинский многопрофильный колледж АГУ Тарлан»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030005, Ақтобе обласы, Ақтөбе қ., Арынова көш, 1, 1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Шукиров Жардемгали Жұбанғалиұлы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8(7132) 962959, 778422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agutarlan@mail.ru</w:t>
            </w:r>
          </w:p>
        </w:tc>
      </w:tr>
      <w:tr w:rsidR="008F1F17" w:rsidRPr="008F1F17" w:rsidTr="008F1F17">
        <w:trPr>
          <w:trHeight w:val="30"/>
        </w:trPr>
        <w:tc>
          <w:tcPr>
            <w:tcW w:w="31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ЧУ «Колледж медресе Актобе»</w:t>
            </w:r>
          </w:p>
        </w:tc>
        <w:tc>
          <w:tcPr>
            <w:tcW w:w="38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Ақтөбе облысы, Алға ауданы, Бестамақ елдімекені, Алға көшесі №58</w:t>
            </w:r>
          </w:p>
        </w:tc>
        <w:tc>
          <w:tcPr>
            <w:tcW w:w="478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Дауренбеков Абдимутали Кайназарович</w:t>
            </w:r>
          </w:p>
        </w:tc>
        <w:tc>
          <w:tcPr>
            <w:tcW w:w="369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8 (71337) 6-81-45;</w:t>
            </w:r>
          </w:p>
          <w:p w:rsidR="008F1F17" w:rsidRPr="008F1F17" w:rsidRDefault="008F1F17" w:rsidP="008F1F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17">
              <w:rPr>
                <w:rFonts w:ascii="Times New Roman" w:eastAsia="Times New Roman" w:hAnsi="Times New Roman" w:cs="Times New Roman"/>
                <w:sz w:val="24"/>
                <w:szCs w:val="24"/>
              </w:rPr>
              <w:t>aktobe_medrese2015@mail.ru</w:t>
            </w:r>
          </w:p>
        </w:tc>
      </w:tr>
    </w:tbl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Алматинская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Атырауская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Западно-Казахстанская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Жамбылская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Карагандинская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Костанайская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Кызылординская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Мангистауская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Павлодарская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Северо-Казахстанская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Восточно-Казахстанская область</w:t>
      </w:r>
    </w:p>
    <w:p w:rsidR="008F1F17" w:rsidRPr="008F1F17" w:rsidRDefault="008F1F17" w:rsidP="008F1F17">
      <w:pPr>
        <w:shd w:val="clear" w:color="auto" w:fill="E5E5E5"/>
        <w:spacing w:after="0" w:line="240" w:lineRule="auto"/>
        <w:outlineLvl w:val="2"/>
        <w:rPr>
          <w:rFonts w:ascii="Times New Roman" w:eastAsia="Times New Roman" w:hAnsi="Times New Roman" w:cs="Times New Roman"/>
          <w:color w:val="0A8323"/>
          <w:sz w:val="30"/>
          <w:szCs w:val="30"/>
        </w:rPr>
      </w:pPr>
      <w:r w:rsidRPr="008F1F17">
        <w:rPr>
          <w:rFonts w:ascii="Times New Roman" w:eastAsia="Times New Roman" w:hAnsi="Times New Roman" w:cs="Times New Roman"/>
          <w:color w:val="0A8323"/>
          <w:sz w:val="30"/>
          <w:szCs w:val="30"/>
        </w:rPr>
        <w:t>Туркестанская область</w:t>
      </w:r>
    </w:p>
    <w:p w:rsidR="008F1F17" w:rsidRPr="008F1F17" w:rsidRDefault="008F1F17" w:rsidP="008F1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3ED0" w:rsidRDefault="008F1F17" w:rsidP="008F1F17">
      <w:r w:rsidRPr="008F1F17">
        <w:rPr>
          <w:rFonts w:ascii="Verdana" w:eastAsia="Times New Roman" w:hAnsi="Verdana" w:cs="Arial"/>
          <w:sz w:val="15"/>
          <w:szCs w:val="15"/>
          <w:bdr w:val="none" w:sz="0" w:space="0" w:color="auto" w:frame="1"/>
        </w:rPr>
        <w:lastRenderedPageBreak/>
        <w:t>Поделиться…</w:t>
      </w:r>
      <w:hyperlink r:id="rId4" w:tgtFrame="_blank" w:tooltip="Мой Мир" w:history="1">
        <w:r w:rsidRPr="008F1F17">
          <w:rPr>
            <w:rFonts w:ascii="Arial" w:eastAsia="Times New Roman" w:hAnsi="Arial" w:cs="Arial"/>
            <w:color w:val="094A86"/>
            <w:sz w:val="15"/>
            <w:szCs w:val="15"/>
            <w:u w:val="single"/>
            <w:shd w:val="clear" w:color="auto" w:fill="FFFFFF"/>
          </w:rPr>
          <w:br/>
        </w:r>
      </w:hyperlink>
    </w:p>
    <w:sectPr w:rsidR="000C3ED0" w:rsidSect="008F1F17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B"/>
    <w:rsid w:val="000C3ED0"/>
    <w:rsid w:val="004271BB"/>
    <w:rsid w:val="008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25460-8B87-4B63-93A8-51051A41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F1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8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F1F17"/>
    <w:rPr>
      <w:b/>
      <w:bCs/>
    </w:rPr>
  </w:style>
  <w:style w:type="paragraph" w:styleId="a4">
    <w:name w:val="Normal (Web)"/>
    <w:basedOn w:val="a"/>
    <w:uiPriority w:val="99"/>
    <w:semiHidden/>
    <w:unhideWhenUsed/>
    <w:rsid w:val="008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8F1F17"/>
  </w:style>
  <w:style w:type="character" w:customStyle="1" w:styleId="b-share-form-button">
    <w:name w:val="b-share-form-button"/>
    <w:basedOn w:val="a0"/>
    <w:rsid w:val="008F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74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28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5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5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48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8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3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8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8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89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9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moimir&amp;url=https%3A%2F%2Fegov.kz%2Fcms%2Fru%2Farticles%2F2Ftechnical_spisok&amp;title=%D0%9A%D0%BE%D0%BD%D1%82%D0%B0%D0%BA%D1%82%D1%8B%20%D0%BA%D0%BE%D0%BB%D0%BB%D0%B5%D0%B4%D0%B6%D0%B5%D0%B9%20%D0%B8%20%D0%BB%D0%B8%D1%86%D0%B5%D0%B5%D0%B2%20%D0%B3%D0%BE%D1%80%D0%BE%D0%B4%D0%BE%D0%B2%20%D0%9D%D1%83%D1%80-%D0%A1%D1%83%D0%BB%D1%82%D0%B0%D0%BD%2C%20%D0%90%D0%BB%D0%BC%D0%B0%D1%82%D1%8B%2C%20%D0%A8%D1%8B%D0%BC%D0%BA%D0%B5%D0%BD%D1%82%20%D0%B8%20%D0%BE%D0%B1%D0%BB%D0%B0%D1%81%D1%82%D0%BD%D1%8B%D1%85%20%D1%86%D0%B5%D0%BD%D1%82%D1%80%D0%BE%D0%B2%20%D0%A0%D0%9A%20%7C%20%D0%AD%D0%BB%D0%B5%D0%BA%D1%82%D1%80%D0%BE%D0%BD%D0%BD%D0%BE%D0%B5%20%D0%BF%D1%80%D0%B0%D0%B2%D0%B8%D1%82%D0%B5%D0%BB%D1%8C%D1%81%D1%82%D0%B2%D0%BE%20%D0%A0%D0%B5%D1%81%D0%BF%D1%83%D0%B1%D0%BB%D0%B8%D0%BA%D0%B8%20%D0%9A%D0%B0%D0%B7%D0%B0%D1%85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2021-03-13T05:55:00Z</dcterms:created>
  <dcterms:modified xsi:type="dcterms:W3CDTF">2021-03-13T05:55:00Z</dcterms:modified>
</cp:coreProperties>
</file>